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r>
        <w:rPr>
          <w:b/>
          <w:color w:val="2A2521"/>
          <w:sz w:val="28"/>
        </w:rPr>
        <w:t>Электромонтажные работы в квартире,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Виктор, электромонтажник, тел. +375 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ТОЧКИ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Розетка или выключатель, скрытая установка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33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231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Установка подрозетника в готовое гнездо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33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99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Розетка силовая под электроплиту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20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точки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350</w:t>
            </w:r>
          </w:p>
        </w:tc>
      </w:tr>
    </w:tbl>
    <w:p/>
    <w:p>
      <w:r>
        <w:rPr>
          <w:b/>
          <w:sz w:val="22"/>
        </w:rPr>
        <w:t>ШТРОБА И ГНЁЗДА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Штробление, кирпич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48</w:t>
            </w:r>
          </w:p>
        </w:tc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240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Штробление, бетон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84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Сверление гнезда под подрозетник, бетон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33</w:t>
            </w:r>
          </w:p>
        </w:tc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363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Замазка штробы, черновая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60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60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штроба и гнёзда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747</w:t>
            </w:r>
          </w:p>
        </w:tc>
      </w:tr>
    </w:tbl>
    <w:p/>
    <w:p>
      <w:r>
        <w:rPr>
          <w:b/>
          <w:sz w:val="22"/>
        </w:rPr>
        <w:t>КАБЕЛЬ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Прокладка кабеля в штробе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210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420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Прокладка кабеля в гофре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80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Слаботочка: витая пара и ТВ-коаксиал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60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кабель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560</w:t>
            </w:r>
          </w:p>
        </w:tc>
      </w:tr>
    </w:tbl>
    <w:p/>
    <w:p>
      <w:r>
        <w:rPr>
          <w:b/>
          <w:sz w:val="22"/>
        </w:rPr>
        <w:t>ЩИТ И СВЕТ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Установка автомата в щит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140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Установка УЗО или дифавтомата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42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Расключение распаячной коробки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25</w:t>
            </w:r>
          </w:p>
        </w:tc>
        <w:tc>
          <w:tcPr>
            <w:tcW w:type="dxa" w:w="1644"/>
          </w:tcPr>
          <w:p>
            <w:r>
              <w:t>200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Точечный светильник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120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щит и свет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502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Кабель 3×2,5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130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Кабель 3×1,5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100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Автоматы, УЗО и корпус щита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Подрозетники и крепёж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2 159 Br</w:t>
      </w:r>
    </w:p>
    <w:p>
      <w:pPr>
        <w:spacing w:after="40"/>
      </w:pPr>
      <w:r>
        <w:rPr>
          <w:b/>
        </w:rPr>
        <w:t>Накладные расходы · 10% от работ: 216 Br</w:t>
      </w:r>
    </w:p>
    <w:p>
      <w:r>
        <w:rPr>
          <w:b/>
          <w:sz w:val="24"/>
        </w:rPr>
        <w:t>ИТОГО ПО СМЕТЕ: 2 375 Br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выполнения: 12 рабочих дней с даты аванса.</w:t>
      </w:r>
    </w:p>
    <w:p>
      <w:pPr>
        <w:spacing w:after="40"/>
      </w:pPr>
      <w:r>
        <w:t>•  Сечение кабеля подбирается по нагрузке до начала работ.</w:t>
      </w:r>
    </w:p>
    <w:p>
      <w:pPr>
        <w:spacing w:after="40"/>
      </w:pPr>
      <w:r>
        <w:t>•  Штроба считается по фактической трассе, длина уточняется после разметки.</w:t>
      </w:r>
    </w:p>
    <w:p>
      <w:pPr>
        <w:spacing w:after="40"/>
      </w:pPr>
      <w:r>
        <w:t>•  Штробление несущих стен согласуется с заказчиком отдельно.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